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/>
          <w:sz w:val="21"/>
        </w:rPr>
      </w:pPr>
    </w:p>
    <w:p>
      <w:pPr>
        <w:spacing w:before="356" w:line="184" w:lineRule="auto"/>
        <w:jc w:val="center"/>
        <w:rPr>
          <w:rFonts w:ascii="Arial"/>
          <w:sz w:val="21"/>
        </w:rPr>
      </w:pPr>
      <w:r>
        <w:rPr>
          <w:rFonts w:hint="eastAsia" w:ascii="微软雅黑" w:hAnsi="微软雅黑" w:eastAsia="微软雅黑" w:cs="微软雅黑"/>
          <w:b/>
          <w:bCs/>
          <w:spacing w:val="13"/>
          <w:sz w:val="44"/>
          <w:szCs w:val="44"/>
          <w:lang w:val="en-US"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75</w:t>
      </w:r>
      <w:r>
        <w:rPr>
          <w:rFonts w:ascii="微软雅黑" w:hAnsi="微软雅黑" w:eastAsia="微软雅黑" w:cs="微软雅黑"/>
          <w:b/>
          <w:bCs/>
          <w:spacing w:val="9"/>
          <w:sz w:val="44"/>
          <w:szCs w:val="44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9"/>
          <w:sz w:val="44"/>
          <w:szCs w:val="4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寸</w:t>
      </w:r>
      <w:r>
        <w:rPr>
          <w:rFonts w:hint="eastAsia" w:ascii="微软雅黑" w:hAnsi="微软雅黑" w:eastAsia="微软雅黑" w:cs="微软雅黑"/>
          <w:b/>
          <w:bCs/>
          <w:spacing w:val="9"/>
          <w:sz w:val="44"/>
          <w:szCs w:val="44"/>
          <w:lang w:val="en-US"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壁挂红外</w:t>
      </w:r>
      <w:r>
        <w:rPr>
          <w:rFonts w:ascii="微软雅黑" w:hAnsi="微软雅黑" w:eastAsia="微软雅黑" w:cs="微软雅黑"/>
          <w:b/>
          <w:bCs/>
          <w:spacing w:val="4"/>
          <w:sz w:val="44"/>
          <w:szCs w:val="44"/>
        </w:rPr>
        <w:t>触摸规格书</w:t>
      </w:r>
    </w:p>
    <w:p>
      <w:pPr>
        <w:spacing w:line="258" w:lineRule="auto"/>
        <w:rPr>
          <w:rFonts w:ascii="Arial"/>
          <w:sz w:val="21"/>
        </w:rPr>
      </w:pPr>
    </w:p>
    <w:p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产品视图：</w:t>
      </w:r>
      <w:r>
        <w:rPr>
          <w:rFonts w:ascii="宋体" w:hAnsi="宋体" w:eastAsia="宋体" w:cs="宋体"/>
          <w:spacing w:val="23"/>
          <w:sz w:val="24"/>
          <w:szCs w:val="24"/>
        </w:rPr>
        <w:t>(</w:t>
      </w:r>
      <w:r>
        <w:rPr>
          <w:rFonts w:ascii="宋体" w:hAnsi="宋体" w:eastAsia="宋体" w:cs="宋体"/>
          <w:spacing w:val="17"/>
          <w:sz w:val="24"/>
          <w:szCs w:val="24"/>
        </w:rPr>
        <w:t>尺寸图见详情页)</w:t>
      </w:r>
    </w:p>
    <w:p>
      <w:pPr>
        <w:bidi w:val="0"/>
        <w:jc w:val="center"/>
        <w:rPr>
          <w:rFonts w:hint="eastAsia"/>
          <w:b/>
          <w:bCs/>
          <w:sz w:val="24"/>
          <w:szCs w:val="24"/>
        </w:rPr>
      </w:pPr>
      <w:r>
        <w:drawing>
          <wp:inline distT="0" distB="0" distL="114300" distR="114300">
            <wp:extent cx="3676015" cy="3422015"/>
            <wp:effectExtent l="0" t="0" r="12065" b="6985"/>
            <wp:docPr id="3" name="图片 1" descr="C:\Users\Administrator\Desktop\新款尺寸图\壁挂红外渲染图\85.jpg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Administrator\Desktop\新款尺寸图\壁挂红外渲染图\85.jpg85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6015" cy="342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前言：</w:t>
      </w:r>
    </w:p>
    <w:p>
      <w:pPr>
        <w:bidi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操作使用本产品需认真阅读用户手册， 以免操作过程中的危险及财产损失。请勿放置在户外 淋雨、潮湿、暴晒、结冰、易燃易爆、腐蚀性气体等恶劣环境，请勿使用破损或不适合的插 座，确保插头与插座接触良好，任何尖锐物品不得插入或触碰散热孔内，以免电路短路导致 产品损坏，整机背后开孔为通风散热，请勿堵塞开孔。</w:t>
      </w:r>
    </w:p>
    <w:p>
      <w:pPr>
        <w:bidi w:val="0"/>
        <w:rPr>
          <w:rFonts w:hint="eastAsia"/>
          <w:b/>
          <w:bCs/>
          <w:sz w:val="24"/>
          <w:szCs w:val="24"/>
        </w:rPr>
      </w:pPr>
    </w:p>
    <w:p>
      <w:pPr>
        <w:bidi w:val="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开关机操作：</w:t>
      </w:r>
    </w:p>
    <w:p>
      <w:pPr>
        <w:bidi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在带电工作状态下不可以插拔 OPS 电脑</w:t>
      </w:r>
    </w:p>
    <w:p>
      <w:pPr>
        <w:bidi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已接 OPS 电脑使用步骤：开关电源打开、 自动识别 OPS 电脑信号</w:t>
      </w:r>
    </w:p>
    <w:p>
      <w:pPr>
        <w:bidi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未接 OPS 电脑使用步骤：开关电源打开、外接输入信号自动识别</w:t>
      </w:r>
    </w:p>
    <w:p>
      <w:pPr>
        <w:rPr>
          <w:sz w:val="24"/>
          <w:szCs w:val="24"/>
        </w:rPr>
      </w:pPr>
    </w:p>
    <w:p>
      <w:pPr>
        <w:bidi w:val="0"/>
        <w:rPr>
          <w:sz w:val="24"/>
          <w:szCs w:val="24"/>
        </w:rPr>
      </w:pPr>
      <w:r>
        <w:rPr>
          <w:b/>
          <w:bCs/>
          <w:sz w:val="24"/>
          <w:szCs w:val="24"/>
        </w:rPr>
        <w:t>1.产品特性: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◆.采用 </w:t>
      </w:r>
      <w:r>
        <w:rPr>
          <w:rFonts w:hint="eastAsia" w:eastAsia="宋体"/>
          <w:sz w:val="24"/>
          <w:szCs w:val="24"/>
          <w:lang w:val="en-US" w:eastAsia="zh-CN"/>
        </w:rPr>
        <w:t>D</w:t>
      </w:r>
      <w:r>
        <w:rPr>
          <w:sz w:val="24"/>
          <w:szCs w:val="24"/>
        </w:rPr>
        <w:t>LED 正装工艺，整机窄黑边，轻薄设计。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◆.高强度冲压镀锌钣金背板主动散热。 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◆.搭载 10 点高精度</w:t>
      </w:r>
      <w:r>
        <w:rPr>
          <w:rFonts w:hint="eastAsia" w:eastAsia="宋体"/>
          <w:sz w:val="24"/>
          <w:szCs w:val="24"/>
          <w:lang w:val="en-US" w:eastAsia="zh-CN"/>
        </w:rPr>
        <w:t>红外</w:t>
      </w:r>
      <w:r>
        <w:rPr>
          <w:sz w:val="24"/>
          <w:szCs w:val="24"/>
        </w:rPr>
        <w:t>触控，精准识别无抖动。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 .定位精度: ±0.1mm，更快的书写触控速度，最佳书写与触控体验。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◆.外部无可见电脑模块的连接线，简洁美观。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◆.3mm 超白波全钢化玻璃透光率&gt;92%。</w:t>
      </w:r>
    </w:p>
    <w:p>
      <w:pPr>
        <w:bidi w:val="0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2：</w:t>
      </w:r>
      <w:r>
        <w:rPr>
          <w:b/>
          <w:bCs/>
          <w:sz w:val="24"/>
          <w:szCs w:val="24"/>
        </w:rPr>
        <w:t>显示参数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LCD 尺寸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75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背光类型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 xml:space="preserve">正装 </w:t>
      </w:r>
      <w:r>
        <w:rPr>
          <w:rFonts w:hint="eastAsia" w:eastAsia="宋体"/>
          <w:sz w:val="24"/>
          <w:szCs w:val="24"/>
          <w:lang w:val="en-US" w:eastAsia="zh-CN"/>
        </w:rPr>
        <w:t>D</w:t>
      </w:r>
      <w:r>
        <w:rPr>
          <w:sz w:val="24"/>
          <w:szCs w:val="24"/>
        </w:rPr>
        <w:t>LED 侧入式光源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分辨率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3840</w:t>
      </w:r>
      <w:r>
        <w:rPr>
          <w:sz w:val="24"/>
          <w:szCs w:val="24"/>
        </w:rPr>
        <w:t>x</w:t>
      </w:r>
      <w:r>
        <w:rPr>
          <w:rFonts w:hint="eastAsia" w:eastAsia="宋体"/>
          <w:sz w:val="24"/>
          <w:szCs w:val="24"/>
          <w:lang w:val="en-US" w:eastAsia="zh-CN"/>
        </w:rPr>
        <w:t>2160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亮度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300</w:t>
      </w:r>
      <w:r>
        <w:rPr>
          <w:sz w:val="24"/>
          <w:szCs w:val="24"/>
        </w:rPr>
        <w:t>cd/m²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视角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178 度 (H) / 178 度 (V)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可视范围</w:t>
      </w:r>
      <w:r>
        <w:rPr>
          <w:rFonts w:hint="eastAsia" w:eastAsia="宋体"/>
          <w:sz w:val="24"/>
          <w:szCs w:val="24"/>
          <w:lang w:val="en-US" w:eastAsia="zh-CN"/>
        </w:rPr>
        <w:t>:1650</w:t>
      </w:r>
      <w:r>
        <w:rPr>
          <w:sz w:val="24"/>
          <w:szCs w:val="24"/>
        </w:rPr>
        <w:t xml:space="preserve">(H) x </w:t>
      </w:r>
      <w:r>
        <w:rPr>
          <w:rFonts w:hint="eastAsia" w:eastAsia="宋体"/>
          <w:sz w:val="24"/>
          <w:szCs w:val="24"/>
          <w:lang w:val="en-US" w:eastAsia="zh-CN"/>
        </w:rPr>
        <w:t>929</w:t>
      </w:r>
      <w:r>
        <w:rPr>
          <w:sz w:val="24"/>
          <w:szCs w:val="24"/>
        </w:rPr>
        <w:t>(V)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反应时间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4ms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显示比例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16:9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刷新频率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60 Hz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色彩度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16.7M(8bit)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光学模式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常黑显示透射式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透光率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98%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使用寿命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100000 小时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颜色数量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1.07B (8-bit + Hi-FRC)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bookmarkStart w:id="0" w:name="_GoBack"/>
      <w:bookmarkEnd w:id="0"/>
      <w:r>
        <w:rPr>
          <w:rFonts w:hint="eastAsia" w:eastAsia="宋体"/>
          <w:sz w:val="24"/>
          <w:szCs w:val="24"/>
          <w:lang w:val="en-US" w:eastAsia="zh-CN"/>
        </w:rPr>
        <w:t>OPS结构；重量62kg；</w:t>
      </w:r>
      <w:r>
        <w:rPr>
          <w:sz w:val="24"/>
          <w:szCs w:val="24"/>
        </w:rPr>
        <w:t>裸机外形尺寸 (W x D x H)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 xml:space="preserve">长 </w:t>
      </w:r>
      <w:r>
        <w:rPr>
          <w:rFonts w:hint="eastAsia" w:eastAsia="宋体"/>
          <w:sz w:val="24"/>
          <w:szCs w:val="24"/>
          <w:lang w:val="en-US" w:eastAsia="zh-CN"/>
        </w:rPr>
        <w:t>1710</w:t>
      </w:r>
      <w:r>
        <w:rPr>
          <w:sz w:val="24"/>
          <w:szCs w:val="24"/>
        </w:rPr>
        <w:t xml:space="preserve">mm.*高 </w:t>
      </w:r>
      <w:r>
        <w:rPr>
          <w:rFonts w:hint="eastAsia" w:eastAsia="宋体"/>
          <w:sz w:val="24"/>
          <w:szCs w:val="24"/>
          <w:lang w:val="en-US" w:eastAsia="zh-CN"/>
        </w:rPr>
        <w:t>994</w:t>
      </w:r>
      <w:r>
        <w:rPr>
          <w:sz w:val="24"/>
          <w:szCs w:val="24"/>
        </w:rPr>
        <w:t xml:space="preserve">mm*厚 </w:t>
      </w:r>
      <w:r>
        <w:rPr>
          <w:rFonts w:hint="eastAsia" w:eastAsia="宋体"/>
          <w:sz w:val="24"/>
          <w:szCs w:val="24"/>
          <w:lang w:val="en-US" w:eastAsia="zh-CN"/>
        </w:rPr>
        <w:t>89.8</w:t>
      </w:r>
      <w:r>
        <w:rPr>
          <w:sz w:val="24"/>
          <w:szCs w:val="24"/>
        </w:rPr>
        <w:t>mm</w:t>
      </w:r>
      <w:r>
        <w:rPr>
          <w:rFonts w:hint="eastAsia" w:eastAsia="宋体"/>
          <w:sz w:val="24"/>
          <w:szCs w:val="24"/>
          <w:lang w:val="en-US" w:eastAsia="zh-CN"/>
        </w:rPr>
        <w:t>*挂架35mm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外壳材料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边框+钢化玻璃+钣金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外壳颜色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黑色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操作系统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适用于 Windows</w:t>
      </w:r>
      <w:r>
        <w:rPr>
          <w:rFonts w:hint="eastAsia" w:eastAsia="宋体"/>
          <w:sz w:val="24"/>
          <w:szCs w:val="24"/>
          <w:lang w:val="en-US" w:eastAsia="zh-CN"/>
        </w:rPr>
        <w:t>10</w:t>
      </w:r>
      <w:r>
        <w:rPr>
          <w:sz w:val="24"/>
          <w:szCs w:val="24"/>
        </w:rPr>
        <w:t xml:space="preserve"> 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处理器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四代</w:t>
      </w:r>
      <w:r>
        <w:rPr>
          <w:sz w:val="24"/>
          <w:szCs w:val="24"/>
        </w:rPr>
        <w:t>I5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可选配I7</w:t>
      </w:r>
      <w:r>
        <w:rPr>
          <w:rFonts w:hint="eastAsia" w:eastAsia="宋体"/>
          <w:sz w:val="24"/>
          <w:szCs w:val="24"/>
          <w:lang w:eastAsia="zh-CN"/>
        </w:rPr>
        <w:t>）</w:t>
      </w:r>
      <w:r>
        <w:rPr>
          <w:sz w:val="24"/>
          <w:szCs w:val="24"/>
        </w:rPr>
        <w:t>内存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4G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可选配8G</w:t>
      </w:r>
      <w:r>
        <w:rPr>
          <w:rFonts w:hint="eastAsia" w:eastAsia="宋体"/>
          <w:sz w:val="24"/>
          <w:szCs w:val="24"/>
          <w:lang w:eastAsia="zh-CN"/>
        </w:rPr>
        <w:t>），</w:t>
      </w:r>
      <w:r>
        <w:rPr>
          <w:sz w:val="24"/>
          <w:szCs w:val="24"/>
        </w:rPr>
        <w:t>内置存储器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128G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</w:t>
      </w:r>
      <w:r>
        <w:rPr>
          <w:sz w:val="24"/>
          <w:szCs w:val="24"/>
        </w:rPr>
        <w:t>256G</w:t>
      </w:r>
      <w:r>
        <w:rPr>
          <w:rFonts w:hint="eastAsia" w:eastAsia="宋体"/>
          <w:sz w:val="24"/>
          <w:szCs w:val="24"/>
          <w:lang w:eastAsia="zh-CN"/>
        </w:rPr>
        <w:t>）</w:t>
      </w:r>
      <w:r>
        <w:rPr>
          <w:rFonts w:hint="eastAsia" w:eastAsia="宋体"/>
          <w:sz w:val="24"/>
          <w:szCs w:val="24"/>
          <w:lang w:val="en-US" w:eastAsia="zh-CN"/>
        </w:rPr>
        <w:t>(可选安卓系统 972 2G运行内存，16G存储）;</w:t>
      </w:r>
      <w:r>
        <w:rPr>
          <w:sz w:val="24"/>
          <w:szCs w:val="24"/>
        </w:rPr>
        <w:t>网络支持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以太网，支持 WIFI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音频输出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左右声道输出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定时开关机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支持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电压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100 V ~ 240 V, 50-60 Hz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输入电压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额定 100Vac~240Vac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额定输出功率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190</w:t>
      </w:r>
      <w:r>
        <w:rPr>
          <w:sz w:val="24"/>
          <w:szCs w:val="24"/>
        </w:rPr>
        <w:t>W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待机功率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&lt;0.5W</w:t>
      </w:r>
    </w:p>
    <w:p>
      <w:pPr>
        <w:bidi w:val="0"/>
        <w:rPr>
          <w:sz w:val="24"/>
          <w:szCs w:val="24"/>
        </w:rPr>
      </w:pPr>
    </w:p>
    <w:p>
      <w:pPr>
        <w:bidi w:val="0"/>
        <w:rPr>
          <w:b/>
          <w:bCs/>
          <w:sz w:val="24"/>
          <w:szCs w:val="24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3：</w:t>
      </w:r>
      <w:r>
        <w:rPr>
          <w:b/>
          <w:bCs/>
          <w:sz w:val="24"/>
          <w:szCs w:val="24"/>
        </w:rPr>
        <w:t>触摸参数</w:t>
      </w:r>
    </w:p>
    <w:p>
      <w:pPr>
        <w:bidi w:val="0"/>
        <w:rPr>
          <w:sz w:val="24"/>
          <w:szCs w:val="24"/>
        </w:rPr>
      </w:pPr>
    </w:p>
    <w:p>
      <w:pPr>
        <w:bidi w:val="0"/>
        <w:rPr>
          <w:rFonts w:hint="eastAsia" w:eastAsia="宋体"/>
          <w:sz w:val="24"/>
          <w:szCs w:val="24"/>
          <w:lang w:eastAsia="zh-CN"/>
        </w:rPr>
      </w:pPr>
      <w:r>
        <w:rPr>
          <w:sz w:val="24"/>
          <w:szCs w:val="24"/>
        </w:rPr>
        <w:t>触摸技术</w:t>
      </w:r>
      <w:r>
        <w:rPr>
          <w:rFonts w:hint="eastAsia" w:eastAsia="宋体"/>
          <w:sz w:val="24"/>
          <w:szCs w:val="24"/>
          <w:lang w:val="en-US" w:eastAsia="zh-CN"/>
        </w:rPr>
        <w:t>:红外</w:t>
      </w:r>
      <w:r>
        <w:rPr>
          <w:sz w:val="24"/>
          <w:szCs w:val="24"/>
        </w:rPr>
        <w:t>感应技术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触摸点数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10 点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触摸精度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±1 (mm)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感应物体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手指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触摸压力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零压力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响应时间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8</w:t>
      </w:r>
      <w:r>
        <w:rPr>
          <w:sz w:val="24"/>
          <w:szCs w:val="24"/>
        </w:rPr>
        <w:t>ms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触摸玻璃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3mm 超白波全钢化玻璃 (透光率&gt;92%)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使用寿命</w:t>
      </w:r>
      <w:r>
        <w:rPr>
          <w:rFonts w:hint="eastAsia" w:eastAsia="宋体"/>
          <w:sz w:val="24"/>
          <w:szCs w:val="24"/>
          <w:lang w:eastAsia="zh-CN"/>
        </w:rPr>
        <w:t>：理论无限次</w:t>
      </w:r>
    </w:p>
    <w:p>
      <w:pPr>
        <w:bidi w:val="0"/>
        <w:rPr>
          <w:sz w:val="24"/>
          <w:szCs w:val="24"/>
        </w:rPr>
      </w:pPr>
    </w:p>
    <w:p>
      <w:pPr>
        <w:bidi w:val="0"/>
        <w:rPr>
          <w:rFonts w:ascii="Arial"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4</w:t>
      </w:r>
      <w:r>
        <w:rPr>
          <w:b/>
          <w:bCs/>
          <w:sz w:val="24"/>
          <w:szCs w:val="24"/>
        </w:rPr>
        <w:t>.</w:t>
      </w:r>
      <w:r>
        <w:rPr>
          <w:rFonts w:hint="eastAsia"/>
          <w:b/>
          <w:bCs/>
          <w:sz w:val="24"/>
          <w:szCs w:val="24"/>
          <w:lang w:val="en-US" w:eastAsia="zh-CN"/>
        </w:rPr>
        <w:t>尺寸图</w:t>
      </w:r>
    </w:p>
    <w:p>
      <w:pPr>
        <w:spacing w:before="65" w:line="228" w:lineRule="auto"/>
        <w:ind w:left="1499"/>
        <w:outlineLvl w:val="0"/>
        <w:rPr>
          <w:rFonts w:ascii="Arial"/>
          <w:sz w:val="24"/>
          <w:szCs w:val="24"/>
        </w:rPr>
      </w:pPr>
      <w:r>
        <w:rPr>
          <w:rFonts w:ascii="新宋体" w:hAnsi="新宋体" w:eastAsia="新宋体" w:cs="新宋体"/>
          <w:spacing w:val="8"/>
          <w:sz w:val="24"/>
          <w:szCs w:val="24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详见六视图</w:t>
      </w:r>
    </w:p>
    <w:p>
      <w:pPr>
        <w:spacing w:line="6674" w:lineRule="exact"/>
        <w:ind w:firstLine="440"/>
        <w:textAlignment w:val="center"/>
        <w:rPr>
          <w:sz w:val="24"/>
          <w:szCs w:val="24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111125</wp:posOffset>
            </wp:positionV>
            <wp:extent cx="6908165" cy="3376930"/>
            <wp:effectExtent l="0" t="0" r="10795" b="6350"/>
            <wp:wrapNone/>
            <wp:docPr id="5" name="图片 1" descr="C:\Users\Administrator\Desktop\新款尺寸图\壁挂红外（四等边）尺寸图\75壁挂红外.jpg75壁挂红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C:\Users\Administrator\Desktop\新款尺寸图\壁挂红外（四等边）尺寸图\75壁挂红外.jpg75壁挂红外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8165" cy="337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5.  免责声明</w:t>
      </w:r>
    </w:p>
    <w:p>
      <w:pPr>
        <w:spacing w:before="109" w:line="268" w:lineRule="auto"/>
        <w:ind w:left="449" w:right="520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8"/>
          <w:sz w:val="23"/>
          <w:szCs w:val="23"/>
        </w:rPr>
        <w:t>本产</w:t>
      </w:r>
      <w:r>
        <w:rPr>
          <w:rFonts w:ascii="新宋体" w:hAnsi="新宋体" w:eastAsia="新宋体" w:cs="新宋体"/>
          <w:spacing w:val="12"/>
          <w:sz w:val="23"/>
          <w:szCs w:val="23"/>
        </w:rPr>
        <w:t>品</w:t>
      </w:r>
      <w:r>
        <w:rPr>
          <w:rFonts w:ascii="新宋体" w:hAnsi="新宋体" w:eastAsia="新宋体" w:cs="新宋体"/>
          <w:spacing w:val="9"/>
          <w:sz w:val="23"/>
          <w:szCs w:val="23"/>
        </w:rPr>
        <w:t>因受配置及生产制造工艺等诸多方面影响，实际尺寸</w:t>
      </w:r>
      <w:r>
        <w:rPr>
          <w:rFonts w:ascii="Arial" w:hAnsi="Arial" w:eastAsia="Arial" w:cs="Arial"/>
          <w:spacing w:val="9"/>
          <w:sz w:val="23"/>
          <w:szCs w:val="23"/>
        </w:rPr>
        <w:t>/</w:t>
      </w:r>
      <w:r>
        <w:rPr>
          <w:rFonts w:ascii="新宋体" w:hAnsi="新宋体" w:eastAsia="新宋体" w:cs="新宋体"/>
          <w:spacing w:val="9"/>
          <w:sz w:val="23"/>
          <w:szCs w:val="23"/>
        </w:rPr>
        <w:t>重量可能会存在差异，规格书仅</w:t>
      </w:r>
      <w:r>
        <w:rPr>
          <w:rFonts w:ascii="新宋体" w:hAnsi="新宋体" w:eastAsia="新宋体" w:cs="新宋体"/>
          <w:sz w:val="23"/>
          <w:szCs w:val="23"/>
        </w:rPr>
        <w:t xml:space="preserve"> </w:t>
      </w:r>
      <w:r>
        <w:rPr>
          <w:rFonts w:ascii="新宋体" w:hAnsi="新宋体" w:eastAsia="新宋体" w:cs="新宋体"/>
          <w:spacing w:val="5"/>
          <w:sz w:val="23"/>
          <w:szCs w:val="23"/>
        </w:rPr>
        <w:t>供参</w:t>
      </w:r>
      <w:r>
        <w:rPr>
          <w:rFonts w:ascii="新宋体" w:hAnsi="新宋体" w:eastAsia="新宋体" w:cs="新宋体"/>
          <w:spacing w:val="8"/>
          <w:sz w:val="23"/>
          <w:szCs w:val="23"/>
        </w:rPr>
        <w:t>考，请以实际为准</w:t>
      </w:r>
      <w:r>
        <w:rPr>
          <w:rFonts w:ascii="新宋体" w:hAnsi="新宋体" w:eastAsia="新宋体" w:cs="新宋体"/>
          <w:spacing w:val="6"/>
          <w:sz w:val="23"/>
          <w:szCs w:val="23"/>
        </w:rPr>
        <w:t>。</w:t>
      </w:r>
    </w:p>
    <w:p>
      <w:pPr>
        <w:spacing w:before="2" w:line="268" w:lineRule="auto"/>
        <w:ind w:left="459" w:right="438" w:hanging="9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3"/>
          <w:sz w:val="23"/>
          <w:szCs w:val="23"/>
        </w:rPr>
        <w:t>本</w:t>
      </w:r>
      <w:r>
        <w:rPr>
          <w:rFonts w:ascii="新宋体" w:hAnsi="新宋体" w:eastAsia="新宋体" w:cs="新宋体"/>
          <w:spacing w:val="9"/>
          <w:sz w:val="23"/>
          <w:szCs w:val="23"/>
        </w:rPr>
        <w:t>规格书附带的产品图片仅用于示意展示，实际的效果</w:t>
      </w:r>
      <w:r>
        <w:rPr>
          <w:rFonts w:ascii="Arial" w:hAnsi="Arial" w:eastAsia="Arial" w:cs="Arial"/>
          <w:spacing w:val="9"/>
          <w:sz w:val="23"/>
          <w:szCs w:val="23"/>
        </w:rPr>
        <w:t>(</w:t>
      </w:r>
      <w:r>
        <w:rPr>
          <w:rFonts w:ascii="新宋体" w:hAnsi="新宋体" w:eastAsia="新宋体" w:cs="新宋体"/>
          <w:spacing w:val="9"/>
          <w:sz w:val="23"/>
          <w:szCs w:val="23"/>
        </w:rPr>
        <w:t>包括但不限于外观、颜色、尺寸</w:t>
      </w:r>
      <w:r>
        <w:rPr>
          <w:rFonts w:ascii="Arial" w:hAnsi="Arial" w:eastAsia="Arial" w:cs="Arial"/>
          <w:spacing w:val="9"/>
          <w:sz w:val="23"/>
          <w:szCs w:val="23"/>
        </w:rPr>
        <w:t>)</w:t>
      </w:r>
      <w:r>
        <w:rPr>
          <w:rFonts w:ascii="新宋体" w:hAnsi="新宋体" w:eastAsia="新宋体" w:cs="新宋体"/>
          <w:spacing w:val="9"/>
          <w:sz w:val="23"/>
          <w:szCs w:val="23"/>
        </w:rPr>
        <w:t>可能</w:t>
      </w:r>
      <w:r>
        <w:rPr>
          <w:rFonts w:ascii="新宋体" w:hAnsi="新宋体" w:eastAsia="新宋体" w:cs="新宋体"/>
          <w:sz w:val="23"/>
          <w:szCs w:val="23"/>
        </w:rPr>
        <w:t xml:space="preserve"> 略</w:t>
      </w:r>
      <w:r>
        <w:rPr>
          <w:rFonts w:ascii="新宋体" w:hAnsi="新宋体" w:eastAsia="新宋体" w:cs="新宋体"/>
          <w:spacing w:val="9"/>
          <w:sz w:val="23"/>
          <w:szCs w:val="23"/>
        </w:rPr>
        <w:t>有</w:t>
      </w:r>
      <w:r>
        <w:rPr>
          <w:rFonts w:ascii="新宋体" w:hAnsi="新宋体" w:eastAsia="新宋体" w:cs="新宋体"/>
          <w:spacing w:val="8"/>
          <w:sz w:val="23"/>
          <w:szCs w:val="23"/>
        </w:rPr>
        <w:t>差异，请以实物为准。</w:t>
      </w:r>
    </w:p>
    <w:p>
      <w:pPr>
        <w:spacing w:before="30" w:line="250" w:lineRule="auto"/>
        <w:ind w:left="465" w:right="438" w:hanging="13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4"/>
          <w:sz w:val="23"/>
          <w:szCs w:val="23"/>
        </w:rPr>
        <w:t>为提</w:t>
      </w:r>
      <w:r>
        <w:rPr>
          <w:rFonts w:ascii="新宋体" w:hAnsi="新宋体" w:eastAsia="新宋体" w:cs="新宋体"/>
          <w:spacing w:val="10"/>
          <w:sz w:val="23"/>
          <w:szCs w:val="23"/>
        </w:rPr>
        <w:t>供</w:t>
      </w:r>
      <w:r>
        <w:rPr>
          <w:rFonts w:ascii="新宋体" w:hAnsi="新宋体" w:eastAsia="新宋体" w:cs="新宋体"/>
          <w:spacing w:val="7"/>
          <w:sz w:val="23"/>
          <w:szCs w:val="23"/>
        </w:rPr>
        <w:t>更详尽准确的规格参数信息，可能会对本规格书的内容及表述进行修订调整，以求与实</w:t>
      </w:r>
      <w:r>
        <w:rPr>
          <w:rFonts w:ascii="新宋体" w:hAnsi="新宋体" w:eastAsia="新宋体" w:cs="新宋体"/>
          <w:sz w:val="23"/>
          <w:szCs w:val="23"/>
        </w:rPr>
        <w:t>际</w:t>
      </w:r>
      <w:r>
        <w:rPr>
          <w:rFonts w:ascii="新宋体" w:hAnsi="新宋体" w:eastAsia="新宋体" w:cs="新宋体"/>
          <w:spacing w:val="11"/>
          <w:sz w:val="23"/>
          <w:szCs w:val="23"/>
        </w:rPr>
        <w:t>产</w:t>
      </w:r>
      <w:r>
        <w:rPr>
          <w:rFonts w:ascii="新宋体" w:hAnsi="新宋体" w:eastAsia="新宋体" w:cs="新宋体"/>
          <w:spacing w:val="7"/>
          <w:sz w:val="23"/>
          <w:szCs w:val="23"/>
        </w:rPr>
        <w:t>品信息相匹配。</w:t>
      </w:r>
    </w:p>
    <w:p>
      <w:pPr>
        <w:spacing w:before="29" w:line="227" w:lineRule="auto"/>
        <w:ind w:left="447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8"/>
          <w:sz w:val="23"/>
          <w:szCs w:val="23"/>
        </w:rPr>
        <w:t>请</w:t>
      </w:r>
      <w:r>
        <w:rPr>
          <w:rFonts w:ascii="新宋体" w:hAnsi="新宋体" w:eastAsia="新宋体" w:cs="新宋体"/>
          <w:spacing w:val="13"/>
          <w:sz w:val="23"/>
          <w:szCs w:val="23"/>
        </w:rPr>
        <w:t>严</w:t>
      </w:r>
      <w:r>
        <w:rPr>
          <w:rFonts w:ascii="新宋体" w:hAnsi="新宋体" w:eastAsia="新宋体" w:cs="新宋体"/>
          <w:spacing w:val="9"/>
          <w:sz w:val="23"/>
          <w:szCs w:val="23"/>
        </w:rPr>
        <w:t>格按照整机要求的存储条件进行存储，不当存储可能会造成异常。</w:t>
      </w:r>
    </w:p>
    <w:p>
      <w:pPr>
        <w:spacing w:before="30" w:line="227" w:lineRule="auto"/>
        <w:ind w:left="453"/>
        <w:rPr>
          <w:rFonts w:ascii="Arial"/>
          <w:sz w:val="21"/>
        </w:rPr>
      </w:pPr>
      <w:r>
        <w:rPr>
          <w:rFonts w:ascii="新宋体" w:hAnsi="新宋体" w:eastAsia="新宋体" w:cs="新宋体"/>
          <w:spacing w:val="9"/>
          <w:sz w:val="23"/>
          <w:szCs w:val="23"/>
        </w:rPr>
        <w:t>如遇有涉及到上述修改及更新的情形，恕不另行通知。</w:t>
      </w:r>
    </w:p>
    <w:sectPr>
      <w:headerReference r:id="rId5" w:type="default"/>
      <w:footerReference r:id="rId6" w:type="default"/>
      <w:pgSz w:w="11906" w:h="16839"/>
      <w:pgMar w:top="400" w:right="620" w:bottom="0" w:left="61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color w:val="000000" w:themeColor="text1"/>
                              <w14:glow w14:rad="0">
                                <w14:srgbClr w14:val="000000"/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  <w14:props3d w14:extrusionH="0" w14:contourW="0" w14:prstMaterial="clea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color w:val="000000" w:themeColor="text1"/>
                        <w14:glow w14:rad="0">
                          <w14:srgbClr w14:val="000000"/>
                        </w14:glow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reflection w14:blurRad="0" w14:stA="0" w14:stPos="0" w14:endA="0" w14:endPos="0" w14:dist="0" w14:dir="0" w14:fadeDir="0" w14:sx="0" w14:sy="0" w14:kx="0" w14:ky="0" w14:algn="none"/>
                        <w14:textFill>
                          <w14:solidFill>
                            <w14:schemeClr w14:val="tx1"/>
                          </w14:solidFill>
                        </w14:textFill>
                        <w14:props3d w14:extrusionH="0" w14:contourW="0" w14:prstMaterial="clea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g3ZDcwYTNmYTljNTZhNmZlNzUzYmNlOThmNWUwYzkifQ=="/>
  </w:docVars>
  <w:rsids>
    <w:rsidRoot w:val="00000000"/>
    <w:rsid w:val="0402799B"/>
    <w:rsid w:val="073954D5"/>
    <w:rsid w:val="095E488E"/>
    <w:rsid w:val="0AA60FF4"/>
    <w:rsid w:val="0CD8398F"/>
    <w:rsid w:val="0D7B533D"/>
    <w:rsid w:val="149836EE"/>
    <w:rsid w:val="159431AF"/>
    <w:rsid w:val="174A36DB"/>
    <w:rsid w:val="18AE3CB5"/>
    <w:rsid w:val="2070695B"/>
    <w:rsid w:val="210448FA"/>
    <w:rsid w:val="212C5BFF"/>
    <w:rsid w:val="223E4B51"/>
    <w:rsid w:val="229000D5"/>
    <w:rsid w:val="27BD5803"/>
    <w:rsid w:val="27D33279"/>
    <w:rsid w:val="2BB756EA"/>
    <w:rsid w:val="2C032F6E"/>
    <w:rsid w:val="2C613EE7"/>
    <w:rsid w:val="2CA86A82"/>
    <w:rsid w:val="2E6D6A20"/>
    <w:rsid w:val="39F03816"/>
    <w:rsid w:val="3B80728E"/>
    <w:rsid w:val="46E876C0"/>
    <w:rsid w:val="49B863B6"/>
    <w:rsid w:val="4A1E7CF2"/>
    <w:rsid w:val="520256E0"/>
    <w:rsid w:val="533723D3"/>
    <w:rsid w:val="54AD3CB4"/>
    <w:rsid w:val="5721105B"/>
    <w:rsid w:val="5A3572F7"/>
    <w:rsid w:val="5BFB631F"/>
    <w:rsid w:val="5C0D01EE"/>
    <w:rsid w:val="5C946257"/>
    <w:rsid w:val="5F184528"/>
    <w:rsid w:val="622F0AD0"/>
    <w:rsid w:val="62CA6A4B"/>
    <w:rsid w:val="662A1796"/>
    <w:rsid w:val="6FD607DD"/>
    <w:rsid w:val="70647B93"/>
    <w:rsid w:val="731B2C03"/>
    <w:rsid w:val="757C7A7D"/>
    <w:rsid w:val="77EC5B83"/>
    <w:rsid w:val="7ACF3FCA"/>
    <w:rsid w:val="7C4B2ECD"/>
    <w:rsid w:val="7F667E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1000</Words>
  <Characters>1223</Characters>
  <TotalTime>0</TotalTime>
  <ScaleCrop>false</ScaleCrop>
  <LinksUpToDate>false</LinksUpToDate>
  <CharactersWithSpaces>1289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2023-06-10T16:04:00Z</dcterms:created>
  <dc:creator>lamp-178</dc:creator>
  <cp:lastModifiedBy>彩晨视界 刘斌13138859988</cp:lastModifiedBy>
  <dcterms:modified xsi:type="dcterms:W3CDTF">2023-06-28T06:44:40Z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2023-06-15T10:18:57Z</vt:filetime>
  </property>
  <property fmtid="{D5CDD505-2E9C-101B-9397-08002B2CF9AE}" pid="4" name="KSOProductBuildVer">
    <vt:lpwstr>2052-11.1.0.14309</vt:lpwstr>
  </property>
  <property fmtid="{D5CDD505-2E9C-101B-9397-08002B2CF9AE}" pid="5" name="ICV">
    <vt:lpwstr>A1B533B42A294976810F7B5D392E84D3_13</vt:lpwstr>
  </property>
</Properties>
</file>